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方正仿宋_GBK" w:hAnsi="方正仿宋_GBK" w:eastAsia="方正仿宋_GBK" w:cs="方正仿宋_GBK"/>
          <w:sz w:val="32"/>
          <w:szCs w:val="32"/>
        </w:rPr>
        <w:t>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件1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976"/>
        <w:gridCol w:w="1134"/>
        <w:gridCol w:w="226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28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333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2022年5月宿州市公安局招聘警务辅助人员计划表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2"/>
              </w:rPr>
              <w:t>招聘单位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2"/>
              </w:rPr>
              <w:t>岗位代码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2"/>
              </w:rPr>
            </w:pPr>
            <w:r>
              <w:rPr>
                <w:rFonts w:hint="eastAsia" w:ascii="宋体" w:hAnsi="宋体"/>
                <w:b/>
                <w:color w:val="333333"/>
                <w:sz w:val="24"/>
                <w:szCs w:val="22"/>
              </w:rPr>
              <w:t>岗位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2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2"/>
              </w:rPr>
              <w:t>人数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2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2"/>
              </w:rPr>
              <w:t>性别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/>
                <w:b/>
                <w:color w:val="333333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市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公安局</w:t>
            </w: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局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直单位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2022001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市局机关警务辅助人员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22人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17人、女5人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计算机、文秘专业优先</w:t>
            </w:r>
            <w:r>
              <w:rPr>
                <w:rFonts w:hint="eastAsia" w:ascii="仿宋" w:hAnsi="仿宋" w:eastAsia="仿宋"/>
              </w:rPr>
              <w:t>；</w:t>
            </w:r>
            <w:r>
              <w:rPr>
                <w:rFonts w:ascii="仿宋" w:hAnsi="仿宋" w:eastAsia="仿宋"/>
              </w:rPr>
              <w:t>有特殊专长的，年龄可适当放宽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埇桥分局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2022002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埇桥分局警务辅助人员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210人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200人、女10人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萧县公安局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2022003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after="24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萧县公安局警务辅助人员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110人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100人、女10人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其中</w:t>
            </w:r>
            <w:r>
              <w:rPr>
                <w:rFonts w:hint="eastAsia" w:ascii="仿宋" w:hAnsi="仿宋" w:eastAsia="仿宋"/>
              </w:rPr>
              <w:t>男性2人，要求有A 证驾驶证，年龄可适当放宽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砀山县公安局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2022004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砀山县公安局警务辅助人员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35人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31人、女4人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计算机、文秘、财会类专业优先</w:t>
            </w:r>
            <w:r>
              <w:rPr>
                <w:rFonts w:hint="eastAsia" w:ascii="仿宋" w:hAnsi="仿宋" w:eastAsia="仿宋"/>
              </w:rPr>
              <w:t>；</w:t>
            </w:r>
            <w:r>
              <w:rPr>
                <w:rFonts w:ascii="仿宋" w:hAnsi="仿宋" w:eastAsia="仿宋"/>
              </w:rPr>
              <w:t>其中男性</w:t>
            </w:r>
            <w:r>
              <w:rPr>
                <w:rFonts w:hint="eastAsia" w:ascii="仿宋" w:hAnsi="仿宋" w:eastAsia="仿宋"/>
              </w:rPr>
              <w:t>13人</w:t>
            </w:r>
            <w:r>
              <w:rPr>
                <w:rFonts w:ascii="仿宋" w:hAnsi="仿宋" w:eastAsia="仿宋"/>
              </w:rPr>
              <w:t>限退伍军人</w:t>
            </w:r>
            <w:r>
              <w:rPr>
                <w:rFonts w:hint="eastAsia" w:ascii="仿宋" w:hAnsi="仿宋" w:eastAsia="仿宋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灵璧县公安局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2022005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灵璧县公安局警务辅助人员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10人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男女</w:t>
            </w: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不限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泗县公安局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2022006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泗县公安局警务辅助人员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25人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限</w:t>
            </w: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男性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/>
                <w:bCs/>
              </w:rPr>
              <w:t>警察类、政法类院校毕业生</w:t>
            </w:r>
            <w:r>
              <w:rPr>
                <w:rFonts w:hint="eastAsia" w:ascii="仿宋" w:hAnsi="仿宋" w:eastAsia="仿宋"/>
                <w:bCs/>
              </w:rPr>
              <w:t>、</w:t>
            </w:r>
            <w:r>
              <w:rPr>
                <w:rFonts w:ascii="仿宋" w:hAnsi="仿宋" w:eastAsia="仿宋"/>
                <w:bCs/>
              </w:rPr>
              <w:t>法律、文秘、计算机专业优先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开发区分局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2"/>
                <w:szCs w:val="22"/>
              </w:rPr>
              <w:t>2022007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sz w:val="22"/>
                <w:szCs w:val="22"/>
              </w:rPr>
              <w:t>开发区分局警务辅助人员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2"/>
                <w:szCs w:val="22"/>
              </w:rPr>
              <w:t>2人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color w:val="333333"/>
                <w:sz w:val="22"/>
                <w:szCs w:val="22"/>
              </w:rPr>
              <w:t>限</w:t>
            </w:r>
            <w:r>
              <w:rPr>
                <w:rFonts w:ascii="仿宋" w:hAnsi="仿宋" w:eastAsia="仿宋"/>
                <w:b w:val="0"/>
                <w:color w:val="333333"/>
                <w:sz w:val="22"/>
                <w:szCs w:val="22"/>
              </w:rPr>
              <w:t>男性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高新分局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2"/>
                <w:szCs w:val="22"/>
              </w:rPr>
              <w:t>2022008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sz w:val="22"/>
                <w:szCs w:val="22"/>
              </w:rPr>
              <w:t>高新区分局警务辅助人员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2"/>
                <w:szCs w:val="22"/>
              </w:rPr>
              <w:t>60人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/>
                <w:color w:val="333333"/>
                <w:sz w:val="22"/>
                <w:szCs w:val="22"/>
              </w:rPr>
              <w:t>56人、女4人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其中男性44人限退伍军人；女性2人要求有医护工作经历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240" w:afterAutospacing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color w:val="333333"/>
                <w:sz w:val="22"/>
                <w:szCs w:val="22"/>
              </w:rPr>
              <w:t>宿马分局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b w:val="0"/>
                <w:sz w:val="22"/>
                <w:szCs w:val="22"/>
              </w:rPr>
              <w:t>2022009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220" w:firstLineChars="100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sz w:val="22"/>
                <w:szCs w:val="22"/>
              </w:rPr>
              <w:t>宿马分局警务辅助人员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sz w:val="22"/>
                <w:szCs w:val="22"/>
              </w:rPr>
              <w:t>60人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sz w:val="22"/>
                <w:szCs w:val="22"/>
              </w:rPr>
            </w:pPr>
            <w:r>
              <w:rPr>
                <w:rFonts w:ascii="仿宋" w:hAnsi="仿宋" w:eastAsia="仿宋"/>
                <w:b w:val="0"/>
                <w:color w:val="333333"/>
                <w:sz w:val="22"/>
                <w:szCs w:val="22"/>
              </w:rPr>
              <w:t>男</w:t>
            </w:r>
            <w:r>
              <w:rPr>
                <w:rFonts w:hint="eastAsia" w:ascii="仿宋" w:hAnsi="仿宋" w:eastAsia="仿宋"/>
                <w:b w:val="0"/>
                <w:color w:val="333333"/>
                <w:sz w:val="22"/>
                <w:szCs w:val="22"/>
              </w:rPr>
              <w:t>57人、女3人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Cs/>
              </w:rPr>
              <w:t>警察类、政法类院校毕业生优先</w:t>
            </w:r>
            <w:r>
              <w:rPr>
                <w:rFonts w:hint="eastAsia" w:ascii="仿宋" w:hAnsi="仿宋" w:eastAsia="仿宋"/>
                <w:bCs/>
              </w:rPr>
              <w:t>; 女性3人要求财会、新闻或</w:t>
            </w:r>
            <w:r>
              <w:rPr>
                <w:rFonts w:ascii="仿宋" w:hAnsi="仿宋" w:eastAsia="仿宋"/>
                <w:bCs/>
              </w:rPr>
              <w:t>文秘专业</w:t>
            </w:r>
          </w:p>
        </w:tc>
      </w:tr>
    </w:tbl>
    <w:p>
      <w:pPr>
        <w:pStyle w:val="2"/>
        <w:sectPr>
          <w:pgSz w:w="16838" w:h="11906" w:orient="landscape"/>
          <w:pgMar w:top="1134" w:right="851" w:bottom="1134" w:left="851" w:header="851" w:footer="992" w:gutter="0"/>
          <w:cols w:space="0" w:num="1"/>
          <w:docGrid w:type="linesAndChars" w:linePitch="317" w:charSpace="0"/>
        </w:sectPr>
      </w:pPr>
    </w:p>
    <w:p>
      <w:pPr>
        <w:pStyle w:val="2"/>
        <w:jc w:val="left"/>
        <w:rPr>
          <w:b w:val="0"/>
        </w:rPr>
      </w:pPr>
      <w:r>
        <w:rPr>
          <w:b w:val="0"/>
        </w:rPr>
        <w:t>附件</w:t>
      </w:r>
      <w:r>
        <w:rPr>
          <w:rFonts w:hint="eastAsia"/>
          <w:b w:val="0"/>
        </w:rPr>
        <w:t>2</w:t>
      </w:r>
    </w:p>
    <w:p>
      <w:pPr>
        <w:widowControl/>
        <w:shd w:val="clear" w:color="auto" w:fill="FFFFFF"/>
        <w:wordWrap w:val="0"/>
        <w:spacing w:before="161" w:after="161" w:line="600" w:lineRule="atLeast"/>
        <w:jc w:val="center"/>
        <w:outlineLvl w:val="0"/>
        <w:rPr>
          <w:rFonts w:ascii="宋体" w:hAnsi="宋体" w:cs="宋体"/>
          <w:color w:val="333333"/>
          <w:kern w:val="36"/>
          <w:sz w:val="44"/>
          <w:szCs w:val="44"/>
        </w:rPr>
      </w:pPr>
      <w:r>
        <w:rPr>
          <w:rFonts w:hint="eastAsia" w:ascii="宋体" w:hAnsi="宋体" w:cs="宋体"/>
          <w:color w:val="333333"/>
          <w:kern w:val="36"/>
          <w:sz w:val="44"/>
          <w:szCs w:val="44"/>
        </w:rPr>
        <w:t>宿州市公安局招录考试疫情防控告知书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为确保2022年度宿州市公安局招聘警务辅助人员安全有序进行，按照宿州市新冠肺炎疫情防控应急指挥部要求，现就有关事项告知如下：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、请提前申领“安康码”，在“安康码”界面下，点击“通信大数据行程卡”并授权核验个人行程。请务必在“安康码”界面下，每日通过“点击核验”保持绿码状态，做好体温测量和健康监测。非绿码人员需通过健康打卡、个人申诉、核酸检测等方式尽快转为绿码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2、提前申请密接自查码，微信搜索“国家政务平台”后再搜索“同行密接人员自查”，点击“查自己”，需显示安全。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、考试现场实施“健康码”、“通信大数据行程卡”及“密接自查码”“三码”联查，同时核查新冠疫苗接种记录。只有提供健康码、考前14天内行程码“绿码”（考前14天内不可离市，如行程码显示市外旅居史的不可参与笔试、体能测评、面试等程序）、密接自查码“安全”及新冠疫苗接种凭证、相应核酸检测阴性报告、体温正常的考生方可进入考点参加考试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、考生入场、退场时应全程佩戴一次性医用或医用外科口罩。请所有考生按照疫情防控有关规定做好核酸检测，考生须提供考试前48小时内核酸检测阴性报告，“通信大数据行程卡”显示考前14天内有市外旅居史的报名人员不可参与笔试、体能测评、面试等程序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5、根据疫情防控要求，属于以下人员类别的不得参加考试：考试前14天内有市外旅居史的（离开宿州市即为市外）；处在隔离期和健康监测期的入境（含港、澳、台地区）人员及其密接、次密接的；处于健康监测期的出院确诊病例、无症状感染者；尚未解除管控的密接、次密接人员；有发热、乏力、咳嗽、咳痰、咽痛、腹泻、呕吐、嗅觉或味觉减退等身体异常情况者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6、请提前自备一次性医用或医用外科口罩，考试当天根据时间段至少提前半小时抵达考点，进入考场前务必严格使用酒精消毒用品进行手部消毒。考试期间在等待期间全程佩戴医用口罩，并保持安全距离。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both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7、请自觉遵守相关疫情防控要求和属地人员管控政策。凡隐瞒或谎报旅居史、接触史、健康状况等疫情防控重点信息，不配合工作人员进行防疫检测、询问等造成不良后果的，终止其考试并依法追究法律责任。</w:t>
      </w:r>
    </w:p>
    <w:p>
      <w:pPr>
        <w:pStyle w:val="4"/>
        <w:shd w:val="clear" w:color="auto" w:fill="FFFFFF"/>
        <w:spacing w:before="0" w:beforeAutospacing="0" w:after="240" w:afterAutospacing="0"/>
        <w:ind w:firstLine="480"/>
        <w:jc w:val="right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2022年5月11日</w:t>
      </w:r>
    </w:p>
    <w:p>
      <w:bookmarkStart w:id="0" w:name="_GoBack"/>
      <w:bookmarkEnd w:id="0"/>
    </w:p>
    <w:sectPr>
      <w:pgSz w:w="11906" w:h="16838"/>
      <w:pgMar w:top="1440" w:right="1588" w:bottom="1440" w:left="1418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29DA"/>
    <w:rsid w:val="3A34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2022-05-11T03:39:00Z</dcterms:created>
  <dc:creator>大卉</dc:creator>
  <cp:lastModifiedBy>大卉</cp:lastModifiedBy>
  <dcterms:modified xsi:type="dcterms:W3CDTF">2022-05-11T03:40:09Z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